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13605" w14:textId="4A834D12" w:rsidR="002B1AD5" w:rsidRDefault="002B1AD5" w:rsidP="00D21917">
      <w:pPr>
        <w:rPr>
          <w:rFonts w:ascii="Arial" w:hAnsi="Arial"/>
          <w:b/>
          <w:sz w:val="22"/>
          <w:szCs w:val="22"/>
          <w:lang w:val="sk-SK"/>
        </w:rPr>
      </w:pPr>
      <w:r w:rsidRPr="002B1AD5">
        <w:rPr>
          <w:rFonts w:ascii="Arial" w:hAnsi="Arial"/>
          <w:b/>
          <w:sz w:val="22"/>
          <w:szCs w:val="22"/>
          <w:lang w:val="sk-SK"/>
        </w:rPr>
        <w:t xml:space="preserve">                     </w:t>
      </w:r>
    </w:p>
    <w:p w14:paraId="4B424D9C" w14:textId="77777777" w:rsidR="008D6593" w:rsidRDefault="008D6593" w:rsidP="00D21917">
      <w:pPr>
        <w:rPr>
          <w:rFonts w:ascii="Arial" w:hAnsi="Arial"/>
          <w:b/>
          <w:sz w:val="22"/>
          <w:szCs w:val="22"/>
          <w:lang w:val="sk-SK"/>
        </w:rPr>
      </w:pPr>
    </w:p>
    <w:p w14:paraId="49A833CF" w14:textId="77777777" w:rsidR="008D6593" w:rsidRDefault="008D6593" w:rsidP="00D21917">
      <w:pPr>
        <w:rPr>
          <w:rFonts w:ascii="Arial" w:hAnsi="Arial"/>
          <w:b/>
          <w:sz w:val="22"/>
          <w:szCs w:val="22"/>
          <w:lang w:val="sk-SK"/>
        </w:rPr>
      </w:pPr>
    </w:p>
    <w:p w14:paraId="54D879BE" w14:textId="77777777" w:rsidR="008D6593" w:rsidRDefault="008D6593" w:rsidP="00D21917">
      <w:pPr>
        <w:rPr>
          <w:rFonts w:ascii="Arial" w:hAnsi="Arial"/>
          <w:b/>
          <w:sz w:val="22"/>
          <w:szCs w:val="22"/>
          <w:lang w:val="sk-SK"/>
        </w:rPr>
      </w:pPr>
    </w:p>
    <w:p w14:paraId="0FC35D4C" w14:textId="691A98A7" w:rsidR="00653855" w:rsidRPr="004777DE" w:rsidRDefault="00653855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b/>
          <w:sz w:val="22"/>
          <w:szCs w:val="22"/>
          <w:lang w:val="sk-SK"/>
        </w:rPr>
        <w:t xml:space="preserve">PROTOKOL                                                                                                                              </w:t>
      </w:r>
    </w:p>
    <w:p w14:paraId="54DED5F8" w14:textId="43BA7CB4" w:rsidR="00653855" w:rsidRDefault="00653855" w:rsidP="00653855">
      <w:pPr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  <w:lang w:val="sk-SK"/>
        </w:rPr>
        <w:t>o určení vonkajších vplyvov podľa STN 33 2000-5-51</w:t>
      </w:r>
      <w:r w:rsidR="00F153E9">
        <w:rPr>
          <w:rFonts w:ascii="Arial" w:hAnsi="Arial"/>
          <w:sz w:val="22"/>
          <w:szCs w:val="22"/>
        </w:rPr>
        <w:t>/Oprava2:2019</w:t>
      </w:r>
    </w:p>
    <w:p w14:paraId="03C36F21" w14:textId="77777777" w:rsidR="00653855" w:rsidRDefault="00653855" w:rsidP="00653855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</w:t>
      </w:r>
    </w:p>
    <w:p w14:paraId="056BDF70" w14:textId="77777777" w:rsidR="00653855" w:rsidRDefault="00653855" w:rsidP="00653855">
      <w:pPr>
        <w:rPr>
          <w:rFonts w:ascii="Arial" w:hAnsi="Arial"/>
          <w:b/>
          <w:bCs/>
          <w:sz w:val="22"/>
          <w:szCs w:val="22"/>
          <w:lang w:val="sk-SK"/>
        </w:rPr>
      </w:pPr>
    </w:p>
    <w:p w14:paraId="166778CC" w14:textId="2584A8DD" w:rsidR="00653855" w:rsidRDefault="00443407" w:rsidP="00653855">
      <w:pPr>
        <w:jc w:val="both"/>
        <w:rPr>
          <w:rFonts w:ascii="Arial" w:hAnsi="Arial"/>
          <w:b/>
          <w:sz w:val="22"/>
          <w:szCs w:val="22"/>
          <w:lang w:val="sk-SK"/>
        </w:rPr>
      </w:pPr>
      <w:r>
        <w:rPr>
          <w:rFonts w:ascii="Arial" w:hAnsi="Arial"/>
          <w:b/>
          <w:sz w:val="22"/>
          <w:szCs w:val="22"/>
          <w:lang w:val="sk-SK"/>
        </w:rPr>
        <w:t>1</w:t>
      </w:r>
      <w:r w:rsidR="00653855">
        <w:rPr>
          <w:rFonts w:ascii="Arial" w:hAnsi="Arial"/>
          <w:b/>
          <w:sz w:val="22"/>
          <w:szCs w:val="22"/>
          <w:lang w:val="sk-SK"/>
        </w:rPr>
        <w:t>. Zloženie komisie :</w:t>
      </w:r>
    </w:p>
    <w:p w14:paraId="1A91EAED" w14:textId="77777777" w:rsidR="00653855" w:rsidRDefault="00653855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 xml:space="preserve">predseda: Ing. </w:t>
      </w:r>
      <w:r w:rsidR="00022E84">
        <w:rPr>
          <w:rFonts w:ascii="Arial" w:hAnsi="Arial"/>
          <w:sz w:val="22"/>
          <w:szCs w:val="22"/>
          <w:lang w:val="sk-SK"/>
        </w:rPr>
        <w:t>Peter Rákoš</w:t>
      </w:r>
      <w:r>
        <w:rPr>
          <w:rFonts w:ascii="Arial" w:hAnsi="Arial"/>
          <w:sz w:val="22"/>
          <w:szCs w:val="22"/>
          <w:lang w:val="sk-SK"/>
        </w:rPr>
        <w:t xml:space="preserve">   – autorizovaný stavebný inžinier </w:t>
      </w:r>
    </w:p>
    <w:p w14:paraId="1D3F0C14" w14:textId="11913BBA" w:rsidR="00A07674" w:rsidRDefault="00A07674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>Ing. Beáta Hriňáková – projekt PO</w:t>
      </w:r>
    </w:p>
    <w:p w14:paraId="11406ADF" w14:textId="168A0347" w:rsidR="005C6B2E" w:rsidRDefault="005C6B2E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>Ing. Ľubomír Lámer – autorizovaný stavebný inžinier</w:t>
      </w:r>
    </w:p>
    <w:p w14:paraId="6AEE3E24" w14:textId="064213DD" w:rsidR="00653855" w:rsidRDefault="00653855" w:rsidP="00653855">
      <w:pPr>
        <w:rPr>
          <w:rFonts w:ascii="Arial" w:hAnsi="Arial"/>
          <w:sz w:val="22"/>
          <w:szCs w:val="22"/>
          <w:lang w:val="sk-SK"/>
        </w:rPr>
      </w:pPr>
    </w:p>
    <w:p w14:paraId="45D583B2" w14:textId="77777777" w:rsidR="00653855" w:rsidRDefault="00653855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 w:cs="Arial"/>
          <w:bCs/>
          <w:sz w:val="22"/>
          <w:szCs w:val="22"/>
          <w:lang w:val="sk-SK"/>
        </w:rPr>
        <w:t xml:space="preserve">                </w:t>
      </w:r>
    </w:p>
    <w:p w14:paraId="2B2A2FB6" w14:textId="77777777" w:rsidR="00653855" w:rsidRPr="000214B3" w:rsidRDefault="00653855" w:rsidP="00653855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bCs/>
          <w:sz w:val="22"/>
          <w:szCs w:val="22"/>
          <w:lang w:val="sk-SK"/>
        </w:rPr>
        <w:t xml:space="preserve">                </w:t>
      </w:r>
    </w:p>
    <w:p w14:paraId="0C75301D" w14:textId="0A0F8573" w:rsidR="00653855" w:rsidRDefault="00443407" w:rsidP="00653855">
      <w:pPr>
        <w:jc w:val="both"/>
        <w:rPr>
          <w:rFonts w:ascii="Arial" w:hAnsi="Arial"/>
          <w:b/>
          <w:sz w:val="22"/>
          <w:szCs w:val="22"/>
          <w:lang w:val="sk-SK"/>
        </w:rPr>
      </w:pPr>
      <w:r>
        <w:rPr>
          <w:rFonts w:ascii="Arial" w:hAnsi="Arial"/>
          <w:b/>
          <w:sz w:val="22"/>
          <w:szCs w:val="22"/>
          <w:lang w:val="sk-SK"/>
        </w:rPr>
        <w:t>2</w:t>
      </w:r>
      <w:r w:rsidR="00653855">
        <w:rPr>
          <w:rFonts w:ascii="Arial" w:hAnsi="Arial"/>
          <w:b/>
          <w:sz w:val="22"/>
          <w:szCs w:val="22"/>
          <w:lang w:val="sk-SK"/>
        </w:rPr>
        <w:t>. Podklady pre vypracovanie protokolu</w:t>
      </w:r>
    </w:p>
    <w:p w14:paraId="06C37798" w14:textId="3C77B235" w:rsidR="00653855" w:rsidRPr="000214B3" w:rsidRDefault="00653855" w:rsidP="00653855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>STN 33 2000-5-51</w:t>
      </w:r>
      <w:r w:rsidR="00F153E9">
        <w:rPr>
          <w:rFonts w:ascii="Arial" w:hAnsi="Arial"/>
          <w:sz w:val="22"/>
          <w:szCs w:val="22"/>
          <w:lang w:val="sk-SK"/>
        </w:rPr>
        <w:t>:2019</w:t>
      </w:r>
      <w:r>
        <w:rPr>
          <w:rFonts w:ascii="Arial" w:hAnsi="Arial"/>
          <w:sz w:val="22"/>
          <w:szCs w:val="22"/>
          <w:lang w:val="sk-SK"/>
        </w:rPr>
        <w:t xml:space="preserve">  a ďalšie súvisiace STN  </w:t>
      </w:r>
    </w:p>
    <w:p w14:paraId="13CFB865" w14:textId="77777777" w:rsidR="003B5FD0" w:rsidRPr="00E55620" w:rsidRDefault="00653855" w:rsidP="00E55620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 xml:space="preserve">technické podklady dodávateľov zariadení </w:t>
      </w:r>
    </w:p>
    <w:p w14:paraId="22E1BAAF" w14:textId="77777777" w:rsidR="00653855" w:rsidRDefault="00653855" w:rsidP="00653855">
      <w:pPr>
        <w:numPr>
          <w:ilvl w:val="0"/>
          <w:numId w:val="1"/>
        </w:numPr>
        <w:jc w:val="both"/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 xml:space="preserve">obhliadka skutkového stavu  miesta inštalácie a súvisiacich priestorov </w:t>
      </w:r>
    </w:p>
    <w:p w14:paraId="48C383B2" w14:textId="77777777" w:rsidR="00653855" w:rsidRDefault="00653855" w:rsidP="00653855">
      <w:pPr>
        <w:jc w:val="both"/>
        <w:rPr>
          <w:rFonts w:ascii="Arial" w:hAnsi="Arial"/>
          <w:sz w:val="22"/>
          <w:szCs w:val="22"/>
          <w:lang w:val="sk-SK"/>
        </w:rPr>
      </w:pPr>
    </w:p>
    <w:p w14:paraId="0FA01F61" w14:textId="569AE8A8" w:rsidR="00653855" w:rsidRDefault="00443407" w:rsidP="00443407">
      <w:pPr>
        <w:ind w:left="360"/>
        <w:jc w:val="both"/>
        <w:rPr>
          <w:rFonts w:ascii="Arial" w:hAnsi="Arial"/>
          <w:b/>
          <w:sz w:val="22"/>
          <w:szCs w:val="22"/>
          <w:lang w:val="sk-SK"/>
        </w:rPr>
      </w:pPr>
      <w:r>
        <w:rPr>
          <w:rFonts w:ascii="Arial" w:hAnsi="Arial"/>
          <w:b/>
          <w:sz w:val="22"/>
          <w:szCs w:val="22"/>
          <w:lang w:val="sk-SK"/>
        </w:rPr>
        <w:t xml:space="preserve">3. </w:t>
      </w:r>
      <w:r w:rsidR="00653855">
        <w:rPr>
          <w:rFonts w:ascii="Arial" w:hAnsi="Arial"/>
          <w:b/>
          <w:sz w:val="22"/>
          <w:szCs w:val="22"/>
          <w:lang w:val="sk-SK"/>
        </w:rPr>
        <w:t>Určenie vonkajších vplyvov a opis zariadenia:</w:t>
      </w:r>
    </w:p>
    <w:p w14:paraId="0CE08C4E" w14:textId="77777777" w:rsidR="00653855" w:rsidRDefault="00653855" w:rsidP="00653855">
      <w:pPr>
        <w:jc w:val="both"/>
        <w:rPr>
          <w:rFonts w:ascii="Arial" w:hAnsi="Arial"/>
          <w:b/>
          <w:sz w:val="22"/>
          <w:szCs w:val="22"/>
          <w:lang w:val="sk-SK"/>
        </w:rPr>
      </w:pPr>
    </w:p>
    <w:p w14:paraId="1D734B6E" w14:textId="04922CD6" w:rsidR="00653855" w:rsidRDefault="00653855" w:rsidP="00E55620">
      <w:pPr>
        <w:outlineLvl w:val="0"/>
        <w:rPr>
          <w:rFonts w:ascii="Arial" w:hAnsi="Arial"/>
          <w:sz w:val="22"/>
          <w:szCs w:val="22"/>
          <w:lang w:val="sk-SK"/>
        </w:rPr>
      </w:pPr>
    </w:p>
    <w:p w14:paraId="14B03152" w14:textId="77777777" w:rsidR="00443407" w:rsidRDefault="00443407" w:rsidP="00E55620">
      <w:pPr>
        <w:outlineLvl w:val="0"/>
        <w:rPr>
          <w:rFonts w:ascii="Arial" w:hAnsi="Arial"/>
          <w:sz w:val="22"/>
          <w:szCs w:val="22"/>
          <w:lang w:val="sk-SK"/>
        </w:rPr>
      </w:pPr>
    </w:p>
    <w:p w14:paraId="0BCED246" w14:textId="56FC7218" w:rsidR="00443407" w:rsidRPr="00E55620" w:rsidRDefault="00443407" w:rsidP="00E55620">
      <w:pPr>
        <w:outlineLvl w:val="0"/>
        <w:rPr>
          <w:rFonts w:ascii="Arial" w:hAnsi="Arial" w:cs="Arial"/>
          <w:sz w:val="22"/>
          <w:szCs w:val="22"/>
          <w:lang w:val="sk-SK"/>
        </w:rPr>
      </w:pPr>
    </w:p>
    <w:p w14:paraId="13789E66" w14:textId="23C32F4D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-BoldMT" w:hAnsi="Arial-BoldMT" w:cs="Arial-BoldMT"/>
          <w:b/>
          <w:bCs/>
          <w:lang w:val="sk-SK" w:eastAsia="sk-SK"/>
        </w:rPr>
      </w:pPr>
      <w:r>
        <w:rPr>
          <w:rFonts w:ascii="Arial-BoldMT" w:hAnsi="Arial-BoldMT" w:cs="Arial-BoldMT"/>
          <w:b/>
          <w:bCs/>
          <w:lang w:val="sk-SK" w:eastAsia="sk-SK"/>
        </w:rPr>
        <w:tab/>
        <w:t xml:space="preserve">Kód </w:t>
      </w:r>
      <w:r>
        <w:rPr>
          <w:rFonts w:ascii="Arial-BoldMT" w:hAnsi="Arial-BoldMT" w:cs="Arial-BoldMT"/>
          <w:b/>
          <w:bCs/>
          <w:lang w:val="sk-SK" w:eastAsia="sk-SK"/>
        </w:rPr>
        <w:tab/>
        <w:t xml:space="preserve">Vonkajší vplyv </w:t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</w:r>
      <w:r>
        <w:rPr>
          <w:rFonts w:ascii="Arial-BoldMT" w:hAnsi="Arial-BoldMT" w:cs="Arial-BoldMT"/>
          <w:b/>
          <w:bCs/>
          <w:lang w:val="sk-SK" w:eastAsia="sk-SK"/>
        </w:rPr>
        <w:tab/>
        <w:t>Priestor</w:t>
      </w:r>
    </w:p>
    <w:p w14:paraId="15616DFF" w14:textId="240EC538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AA </w:t>
      </w:r>
      <w:r>
        <w:rPr>
          <w:rFonts w:ascii="ArialMT" w:hAnsi="ArialMT" w:cs="ArialMT"/>
          <w:lang w:val="sk-SK" w:eastAsia="sk-SK"/>
        </w:rPr>
        <w:tab/>
        <w:t xml:space="preserve">Teplota okolia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AA5</w:t>
      </w:r>
    </w:p>
    <w:p w14:paraId="55C5994A" w14:textId="35B174AA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AB </w:t>
      </w:r>
      <w:r>
        <w:rPr>
          <w:rFonts w:ascii="ArialMT" w:hAnsi="ArialMT" w:cs="ArialMT"/>
          <w:lang w:val="sk-SK" w:eastAsia="sk-SK"/>
        </w:rPr>
        <w:tab/>
        <w:t xml:space="preserve">Atmosférické podmienky okolia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AB5</w:t>
      </w:r>
    </w:p>
    <w:p w14:paraId="18969AEE" w14:textId="6FAC8612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AC </w:t>
      </w:r>
      <w:r>
        <w:rPr>
          <w:rFonts w:ascii="ArialMT" w:hAnsi="ArialMT" w:cs="ArialMT"/>
          <w:lang w:val="sk-SK" w:eastAsia="sk-SK"/>
        </w:rPr>
        <w:tab/>
        <w:t xml:space="preserve">Nadmorská výška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AC1</w:t>
      </w:r>
    </w:p>
    <w:p w14:paraId="64C25747" w14:textId="6E1702CA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AD </w:t>
      </w:r>
      <w:r>
        <w:rPr>
          <w:rFonts w:ascii="ArialMT" w:hAnsi="ArialMT" w:cs="ArialMT"/>
          <w:lang w:val="sk-SK" w:eastAsia="sk-SK"/>
        </w:rPr>
        <w:tab/>
        <w:t xml:space="preserve">Výskyt vody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AD1</w:t>
      </w:r>
    </w:p>
    <w:p w14:paraId="0E9B2F30" w14:textId="5A29DFC0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AE </w:t>
      </w:r>
      <w:r>
        <w:rPr>
          <w:rFonts w:ascii="ArialMT" w:hAnsi="ArialMT" w:cs="ArialMT"/>
          <w:lang w:val="sk-SK" w:eastAsia="sk-SK"/>
        </w:rPr>
        <w:tab/>
        <w:t xml:space="preserve">Výskyt cudzích pevných telies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AE1</w:t>
      </w:r>
    </w:p>
    <w:p w14:paraId="0272FF2A" w14:textId="19EBBDC3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>AF</w:t>
      </w:r>
      <w:r>
        <w:rPr>
          <w:rFonts w:ascii="ArialMT" w:hAnsi="ArialMT" w:cs="ArialMT"/>
          <w:lang w:val="sk-SK" w:eastAsia="sk-SK"/>
        </w:rPr>
        <w:tab/>
        <w:t xml:space="preserve">Výskyt korozívnych alebo znečisťujúcich látok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AF1</w:t>
      </w:r>
    </w:p>
    <w:p w14:paraId="10B393F3" w14:textId="5DAB7265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AG </w:t>
      </w:r>
      <w:r>
        <w:rPr>
          <w:rFonts w:ascii="ArialMT" w:hAnsi="ArialMT" w:cs="ArialMT"/>
          <w:lang w:val="sk-SK" w:eastAsia="sk-SK"/>
        </w:rPr>
        <w:tab/>
        <w:t xml:space="preserve">Mechanické namáhanie - náraz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AG1</w:t>
      </w:r>
    </w:p>
    <w:p w14:paraId="543F92C4" w14:textId="504DE88D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AH </w:t>
      </w:r>
      <w:r>
        <w:rPr>
          <w:rFonts w:ascii="ArialMT" w:hAnsi="ArialMT" w:cs="ArialMT"/>
          <w:lang w:val="sk-SK" w:eastAsia="sk-SK"/>
        </w:rPr>
        <w:tab/>
        <w:t xml:space="preserve">Mechanické namáhanie - vibrácie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AH1</w:t>
      </w:r>
    </w:p>
    <w:p w14:paraId="25EE509B" w14:textId="3856CC76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AK </w:t>
      </w:r>
      <w:r>
        <w:rPr>
          <w:rFonts w:ascii="ArialMT" w:hAnsi="ArialMT" w:cs="ArialMT"/>
          <w:lang w:val="sk-SK" w:eastAsia="sk-SK"/>
        </w:rPr>
        <w:tab/>
        <w:t xml:space="preserve">Výskyt rastlinstva alebo plesní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AK1</w:t>
      </w:r>
    </w:p>
    <w:p w14:paraId="42971743" w14:textId="122D1173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AL </w:t>
      </w:r>
      <w:r>
        <w:rPr>
          <w:rFonts w:ascii="ArialMT" w:hAnsi="ArialMT" w:cs="ArialMT"/>
          <w:lang w:val="sk-SK" w:eastAsia="sk-SK"/>
        </w:rPr>
        <w:tab/>
        <w:t xml:space="preserve">Výskyt živočíchov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AL1</w:t>
      </w:r>
    </w:p>
    <w:p w14:paraId="533AD784" w14:textId="52EB8117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AM </w:t>
      </w:r>
      <w:r>
        <w:rPr>
          <w:rFonts w:ascii="ArialMT" w:hAnsi="ArialMT" w:cs="ArialMT"/>
          <w:lang w:val="sk-SK" w:eastAsia="sk-SK"/>
        </w:rPr>
        <w:tab/>
        <w:t xml:space="preserve">Elektromagnetické, elektrostatické alebo ionizujúce pôsobenia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AM1</w:t>
      </w:r>
    </w:p>
    <w:p w14:paraId="136ABD78" w14:textId="2D36D9AF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AN </w:t>
      </w:r>
      <w:r>
        <w:rPr>
          <w:rFonts w:ascii="ArialMT" w:hAnsi="ArialMT" w:cs="ArialMT"/>
          <w:lang w:val="sk-SK" w:eastAsia="sk-SK"/>
        </w:rPr>
        <w:tab/>
        <w:t xml:space="preserve">Slnečné žiarenie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AN1</w:t>
      </w:r>
    </w:p>
    <w:p w14:paraId="00F36842" w14:textId="5B111FC9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AP </w:t>
      </w:r>
      <w:r>
        <w:rPr>
          <w:rFonts w:ascii="ArialMT" w:hAnsi="ArialMT" w:cs="ArialMT"/>
          <w:lang w:val="sk-SK" w:eastAsia="sk-SK"/>
        </w:rPr>
        <w:tab/>
        <w:t xml:space="preserve">Seizmické účinky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AP1</w:t>
      </w:r>
    </w:p>
    <w:p w14:paraId="14F36048" w14:textId="5C957EA2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AQ </w:t>
      </w:r>
      <w:r>
        <w:rPr>
          <w:rFonts w:ascii="ArialMT" w:hAnsi="ArialMT" w:cs="ArialMT"/>
          <w:lang w:val="sk-SK" w:eastAsia="sk-SK"/>
        </w:rPr>
        <w:tab/>
        <w:t>Búrková činnosť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AQ1</w:t>
      </w:r>
    </w:p>
    <w:p w14:paraId="57C15564" w14:textId="400DF54F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AR </w:t>
      </w:r>
      <w:r>
        <w:rPr>
          <w:rFonts w:ascii="ArialMT" w:hAnsi="ArialMT" w:cs="ArialMT"/>
          <w:lang w:val="sk-SK" w:eastAsia="sk-SK"/>
        </w:rPr>
        <w:tab/>
        <w:t xml:space="preserve">Pohyb vzduchu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AR1</w:t>
      </w:r>
    </w:p>
    <w:p w14:paraId="2EF5BB41" w14:textId="7288AA58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AS </w:t>
      </w:r>
      <w:r>
        <w:rPr>
          <w:rFonts w:ascii="ArialMT" w:hAnsi="ArialMT" w:cs="ArialMT"/>
          <w:lang w:val="sk-SK" w:eastAsia="sk-SK"/>
        </w:rPr>
        <w:tab/>
        <w:t>Vietor -</w:t>
      </w:r>
      <w:r>
        <w:rPr>
          <w:rFonts w:ascii="ArialMT" w:hAnsi="ArialMT" w:cs="ArialMT"/>
          <w:lang w:val="sk-SK" w:eastAsia="sk-SK"/>
        </w:rPr>
        <w:tab/>
      </w:r>
    </w:p>
    <w:p w14:paraId="241D6736" w14:textId="606F9A7B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BA </w:t>
      </w:r>
      <w:r>
        <w:rPr>
          <w:rFonts w:ascii="ArialMT" w:hAnsi="ArialMT" w:cs="ArialMT"/>
          <w:lang w:val="sk-SK" w:eastAsia="sk-SK"/>
        </w:rPr>
        <w:tab/>
        <w:t xml:space="preserve">Schopnosť osôb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BA4</w:t>
      </w:r>
    </w:p>
    <w:p w14:paraId="170D37BF" w14:textId="277710C1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BB </w:t>
      </w:r>
      <w:r>
        <w:rPr>
          <w:rFonts w:ascii="ArialMT" w:hAnsi="ArialMT" w:cs="ArialMT"/>
          <w:lang w:val="sk-SK" w:eastAsia="sk-SK"/>
        </w:rPr>
        <w:tab/>
        <w:t xml:space="preserve">Elektrický odpor ľudského tela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BB2</w:t>
      </w:r>
    </w:p>
    <w:p w14:paraId="7120458B" w14:textId="2B07B3A2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BC </w:t>
      </w:r>
      <w:r>
        <w:rPr>
          <w:rFonts w:ascii="ArialMT" w:hAnsi="ArialMT" w:cs="ArialMT"/>
          <w:lang w:val="sk-SK" w:eastAsia="sk-SK"/>
        </w:rPr>
        <w:tab/>
        <w:t xml:space="preserve">Dotyk osôb s potenciálom zeme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BC3</w:t>
      </w:r>
    </w:p>
    <w:p w14:paraId="1A08EE9B" w14:textId="7F90F69B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BD </w:t>
      </w:r>
      <w:r>
        <w:rPr>
          <w:rFonts w:ascii="ArialMT" w:hAnsi="ArialMT" w:cs="ArialMT"/>
          <w:lang w:val="sk-SK" w:eastAsia="sk-SK"/>
        </w:rPr>
        <w:tab/>
        <w:t xml:space="preserve">Podmienky evakuácie v prípade nebezpečenstva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BD1</w:t>
      </w:r>
    </w:p>
    <w:p w14:paraId="6BB3B2ED" w14:textId="79FD2C32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BE </w:t>
      </w:r>
      <w:r>
        <w:rPr>
          <w:rFonts w:ascii="ArialMT" w:hAnsi="ArialMT" w:cs="ArialMT"/>
          <w:lang w:val="sk-SK" w:eastAsia="sk-SK"/>
        </w:rPr>
        <w:tab/>
        <w:t xml:space="preserve">Povaha spracúvaných alebo skladovaných látok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BE1</w:t>
      </w:r>
    </w:p>
    <w:p w14:paraId="67E40E14" w14:textId="7997B679" w:rsidR="00F153E9" w:rsidRDefault="00F153E9" w:rsidP="00F153E9">
      <w:pPr>
        <w:suppressAutoHyphens w:val="0"/>
        <w:autoSpaceDE w:val="0"/>
        <w:autoSpaceDN w:val="0"/>
        <w:adjustRightInd w:val="0"/>
        <w:rPr>
          <w:rFonts w:ascii="ArialMT" w:hAnsi="ArialMT" w:cs="ArialMT"/>
          <w:lang w:val="sk-SK" w:eastAsia="sk-SK"/>
        </w:rPr>
      </w:pPr>
      <w:r>
        <w:rPr>
          <w:rFonts w:ascii="ArialMT" w:hAnsi="ArialMT" w:cs="ArialMT"/>
          <w:lang w:val="sk-SK" w:eastAsia="sk-SK"/>
        </w:rPr>
        <w:tab/>
        <w:t xml:space="preserve">CA </w:t>
      </w:r>
      <w:r>
        <w:rPr>
          <w:rFonts w:ascii="ArialMT" w:hAnsi="ArialMT" w:cs="ArialMT"/>
          <w:lang w:val="sk-SK" w:eastAsia="sk-SK"/>
        </w:rPr>
        <w:tab/>
        <w:t xml:space="preserve">Konštrukčné materiály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CA1</w:t>
      </w:r>
    </w:p>
    <w:p w14:paraId="6B216C30" w14:textId="2A86DF4E" w:rsidR="003C2DC9" w:rsidRPr="00DE68F0" w:rsidRDefault="00F153E9" w:rsidP="00F153E9">
      <w:pPr>
        <w:rPr>
          <w:rFonts w:ascii="Arial" w:hAnsi="Arial"/>
          <w:sz w:val="22"/>
          <w:szCs w:val="22"/>
          <w:lang w:val="sk-SK"/>
        </w:rPr>
      </w:pPr>
      <w:r>
        <w:rPr>
          <w:rFonts w:ascii="ArialMT" w:hAnsi="ArialMT" w:cs="ArialMT"/>
          <w:lang w:val="sk-SK" w:eastAsia="sk-SK"/>
        </w:rPr>
        <w:tab/>
        <w:t xml:space="preserve">CB </w:t>
      </w:r>
      <w:r>
        <w:rPr>
          <w:rFonts w:ascii="ArialMT" w:hAnsi="ArialMT" w:cs="ArialMT"/>
          <w:lang w:val="sk-SK" w:eastAsia="sk-SK"/>
        </w:rPr>
        <w:tab/>
        <w:t xml:space="preserve">Konštrukcia budovy </w:t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</w:r>
      <w:r>
        <w:rPr>
          <w:rFonts w:ascii="ArialMT" w:hAnsi="ArialMT" w:cs="ArialMT"/>
          <w:lang w:val="sk-SK" w:eastAsia="sk-SK"/>
        </w:rPr>
        <w:tab/>
        <w:t>CB1</w:t>
      </w:r>
    </w:p>
    <w:p w14:paraId="7C40543C" w14:textId="77777777" w:rsidR="00653855" w:rsidRPr="00F153E9" w:rsidRDefault="00653855" w:rsidP="00653855">
      <w:pPr>
        <w:rPr>
          <w:rFonts w:ascii="Arial" w:hAnsi="Arial"/>
          <w:sz w:val="22"/>
          <w:szCs w:val="22"/>
          <w:lang w:val="sk-SK"/>
        </w:rPr>
      </w:pPr>
      <w:r w:rsidRPr="00F153E9">
        <w:rPr>
          <w:rFonts w:ascii="Arial" w:hAnsi="Arial"/>
          <w:sz w:val="22"/>
          <w:szCs w:val="22"/>
          <w:lang w:val="sk-SK"/>
        </w:rPr>
        <w:t xml:space="preserve">      </w:t>
      </w:r>
    </w:p>
    <w:p w14:paraId="6F7A7DC7" w14:textId="77777777" w:rsidR="00653855" w:rsidRDefault="00653855" w:rsidP="00653855">
      <w:pPr>
        <w:rPr>
          <w:rFonts w:ascii="Arial" w:hAnsi="Arial"/>
          <w:sz w:val="22"/>
          <w:szCs w:val="22"/>
          <w:lang w:val="sk-SK"/>
        </w:rPr>
      </w:pPr>
    </w:p>
    <w:p w14:paraId="49382AF0" w14:textId="77777777" w:rsidR="00653855" w:rsidRDefault="00653855" w:rsidP="00653855">
      <w:pPr>
        <w:rPr>
          <w:rFonts w:ascii="Arial" w:hAnsi="Arial"/>
          <w:sz w:val="22"/>
          <w:szCs w:val="22"/>
          <w:lang w:val="sk-SK"/>
        </w:rPr>
      </w:pPr>
    </w:p>
    <w:p w14:paraId="0AD4058B" w14:textId="3EDDE9EB" w:rsidR="00653855" w:rsidRDefault="00022E84" w:rsidP="00D21917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>V Košiciach, 0</w:t>
      </w:r>
      <w:r w:rsidR="005C6B2E">
        <w:rPr>
          <w:rFonts w:ascii="Arial" w:hAnsi="Arial"/>
          <w:sz w:val="22"/>
          <w:szCs w:val="22"/>
          <w:lang w:val="sk-SK"/>
        </w:rPr>
        <w:t>9</w:t>
      </w:r>
      <w:r>
        <w:rPr>
          <w:rFonts w:ascii="Arial" w:hAnsi="Arial"/>
          <w:sz w:val="22"/>
          <w:szCs w:val="22"/>
          <w:lang w:val="sk-SK"/>
        </w:rPr>
        <w:t>/202</w:t>
      </w:r>
      <w:r w:rsidR="008A6B8C">
        <w:rPr>
          <w:rFonts w:ascii="Arial" w:hAnsi="Arial"/>
          <w:sz w:val="22"/>
          <w:szCs w:val="22"/>
          <w:lang w:val="sk-SK"/>
        </w:rPr>
        <w:t>5</w:t>
      </w:r>
    </w:p>
    <w:p w14:paraId="02E55C7F" w14:textId="77777777" w:rsidR="00653855" w:rsidRDefault="00653855" w:rsidP="00D21917">
      <w:pPr>
        <w:rPr>
          <w:rFonts w:ascii="Arial" w:hAnsi="Arial"/>
          <w:sz w:val="22"/>
          <w:szCs w:val="22"/>
          <w:lang w:val="sk-SK"/>
        </w:rPr>
      </w:pPr>
      <w:r>
        <w:rPr>
          <w:rFonts w:ascii="Arial" w:hAnsi="Arial"/>
          <w:sz w:val="22"/>
          <w:szCs w:val="22"/>
          <w:lang w:val="sk-SK"/>
        </w:rPr>
        <w:t xml:space="preserve">                                                                                                    </w:t>
      </w:r>
      <w:r w:rsidR="00C327D5">
        <w:rPr>
          <w:rFonts w:ascii="Arial" w:hAnsi="Arial"/>
          <w:sz w:val="22"/>
          <w:szCs w:val="22"/>
          <w:lang w:val="sk-SK"/>
        </w:rPr>
        <w:t xml:space="preserve">     </w:t>
      </w:r>
      <w:r>
        <w:rPr>
          <w:rFonts w:ascii="Arial" w:hAnsi="Arial"/>
          <w:sz w:val="22"/>
          <w:szCs w:val="22"/>
          <w:lang w:val="sk-SK"/>
        </w:rPr>
        <w:t xml:space="preserve"> podpis predsedu komisie</w:t>
      </w:r>
    </w:p>
    <w:p w14:paraId="556031C8" w14:textId="77777777" w:rsidR="008D7B5D" w:rsidRDefault="008D7B5D" w:rsidP="00D21917">
      <w:pPr>
        <w:rPr>
          <w:rFonts w:ascii="Arial" w:hAnsi="Arial"/>
          <w:sz w:val="22"/>
          <w:szCs w:val="22"/>
          <w:lang w:val="sk-SK"/>
        </w:rPr>
      </w:pPr>
    </w:p>
    <w:p w14:paraId="7470300F" w14:textId="77777777" w:rsidR="008D7B5D" w:rsidRDefault="008D7B5D" w:rsidP="00D21917">
      <w:pPr>
        <w:rPr>
          <w:rFonts w:ascii="Arial" w:hAnsi="Arial"/>
          <w:sz w:val="22"/>
          <w:szCs w:val="22"/>
          <w:lang w:val="sk-SK"/>
        </w:rPr>
      </w:pPr>
    </w:p>
    <w:sectPr w:rsidR="008D7B5D" w:rsidSect="007A2F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FFFFFFF"/>
    <w:name w:val="WW8Num4"/>
    <w:lvl w:ilvl="0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Segoe UI" w:hAnsi="Segoe UI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multilevel"/>
    <w:tmpl w:val="FFFFFFFF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339401E"/>
    <w:multiLevelType w:val="hybridMultilevel"/>
    <w:tmpl w:val="FFFFFFFF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70431687">
    <w:abstractNumId w:val="0"/>
  </w:num>
  <w:num w:numId="2" w16cid:durableId="1971863908">
    <w:abstractNumId w:val="1"/>
  </w:num>
  <w:num w:numId="3" w16cid:durableId="1333070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279"/>
    <w:rsid w:val="000214B3"/>
    <w:rsid w:val="00022E84"/>
    <w:rsid w:val="00037BBB"/>
    <w:rsid w:val="000F1A3A"/>
    <w:rsid w:val="00125EA1"/>
    <w:rsid w:val="001A74B4"/>
    <w:rsid w:val="001C1FCF"/>
    <w:rsid w:val="001D5446"/>
    <w:rsid w:val="001E5F09"/>
    <w:rsid w:val="00214A6D"/>
    <w:rsid w:val="002309ED"/>
    <w:rsid w:val="002337FD"/>
    <w:rsid w:val="0024282F"/>
    <w:rsid w:val="00261B1C"/>
    <w:rsid w:val="002B1AD5"/>
    <w:rsid w:val="00344281"/>
    <w:rsid w:val="00372B83"/>
    <w:rsid w:val="00380CC0"/>
    <w:rsid w:val="003B5FD0"/>
    <w:rsid w:val="003C2DC9"/>
    <w:rsid w:val="003F5279"/>
    <w:rsid w:val="00443407"/>
    <w:rsid w:val="004777DE"/>
    <w:rsid w:val="004A23CE"/>
    <w:rsid w:val="004E00CE"/>
    <w:rsid w:val="004F3DB9"/>
    <w:rsid w:val="00532A65"/>
    <w:rsid w:val="005C6B2E"/>
    <w:rsid w:val="005F259D"/>
    <w:rsid w:val="00627A8D"/>
    <w:rsid w:val="00653855"/>
    <w:rsid w:val="00655C22"/>
    <w:rsid w:val="00661D96"/>
    <w:rsid w:val="00666A21"/>
    <w:rsid w:val="006E527B"/>
    <w:rsid w:val="00707C29"/>
    <w:rsid w:val="007A2F08"/>
    <w:rsid w:val="007A5EA0"/>
    <w:rsid w:val="007D7CD2"/>
    <w:rsid w:val="007F341C"/>
    <w:rsid w:val="00874461"/>
    <w:rsid w:val="00880827"/>
    <w:rsid w:val="008A6B8C"/>
    <w:rsid w:val="008C50DB"/>
    <w:rsid w:val="008D6593"/>
    <w:rsid w:val="008D7B5D"/>
    <w:rsid w:val="009440D6"/>
    <w:rsid w:val="00946092"/>
    <w:rsid w:val="009534D8"/>
    <w:rsid w:val="009563E5"/>
    <w:rsid w:val="00972BD9"/>
    <w:rsid w:val="00A07674"/>
    <w:rsid w:val="00A16846"/>
    <w:rsid w:val="00A2234C"/>
    <w:rsid w:val="00A5767B"/>
    <w:rsid w:val="00A83D8E"/>
    <w:rsid w:val="00AB40F8"/>
    <w:rsid w:val="00AC346F"/>
    <w:rsid w:val="00AE5431"/>
    <w:rsid w:val="00B559FE"/>
    <w:rsid w:val="00BA29B1"/>
    <w:rsid w:val="00BB6F13"/>
    <w:rsid w:val="00BC5A9B"/>
    <w:rsid w:val="00BC71EA"/>
    <w:rsid w:val="00BF75F3"/>
    <w:rsid w:val="00C30623"/>
    <w:rsid w:val="00C327D5"/>
    <w:rsid w:val="00C55EA9"/>
    <w:rsid w:val="00CE12B5"/>
    <w:rsid w:val="00D21917"/>
    <w:rsid w:val="00D77DFC"/>
    <w:rsid w:val="00D81131"/>
    <w:rsid w:val="00DE68F0"/>
    <w:rsid w:val="00DF537B"/>
    <w:rsid w:val="00E0262A"/>
    <w:rsid w:val="00E20792"/>
    <w:rsid w:val="00E40C80"/>
    <w:rsid w:val="00E54AAF"/>
    <w:rsid w:val="00E55620"/>
    <w:rsid w:val="00E608C3"/>
    <w:rsid w:val="00E74DBE"/>
    <w:rsid w:val="00EB4354"/>
    <w:rsid w:val="00EC6D65"/>
    <w:rsid w:val="00EE1508"/>
    <w:rsid w:val="00EE3C8E"/>
    <w:rsid w:val="00EF737B"/>
    <w:rsid w:val="00F15019"/>
    <w:rsid w:val="00F153E9"/>
    <w:rsid w:val="00F23262"/>
    <w:rsid w:val="00F34B59"/>
    <w:rsid w:val="00F56985"/>
    <w:rsid w:val="00F844C1"/>
    <w:rsid w:val="00F975B2"/>
    <w:rsid w:val="00FC3EEE"/>
    <w:rsid w:val="00FE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4BAE3D"/>
  <w14:defaultImageDpi w14:val="0"/>
  <w15:docId w15:val="{5759437E-209A-485B-AE5C-23BE4E14D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F5279"/>
    <w:pPr>
      <w:suppressAutoHyphens/>
    </w:pPr>
    <w:rPr>
      <w:rFonts w:ascii="Times New Roman" w:hAnsi="Times New Roman" w:cs="Times New Roman"/>
      <w:lang w:val="cs-CZ"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byajntext1">
    <w:name w:val="Obyčajný text1"/>
    <w:basedOn w:val="Normlny"/>
    <w:rsid w:val="003F5279"/>
    <w:rPr>
      <w:rFonts w:ascii="Courier New" w:hAnsi="Courier New"/>
    </w:rPr>
  </w:style>
  <w:style w:type="table" w:styleId="Mriekatabuky">
    <w:name w:val="Table Grid"/>
    <w:basedOn w:val="Normlnatabuka"/>
    <w:uiPriority w:val="59"/>
    <w:rsid w:val="003F5279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byajntext">
    <w:name w:val="Plain Text"/>
    <w:basedOn w:val="Normlny"/>
    <w:link w:val="ObyajntextChar"/>
    <w:uiPriority w:val="99"/>
    <w:rsid w:val="00FC3EEE"/>
    <w:rPr>
      <w:rFonts w:ascii="Courier New" w:hAnsi="Courier New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Pr>
      <w:rFonts w:ascii="Courier New" w:hAnsi="Courier New" w:cs="Courier New"/>
      <w:lang w:val="cs-CZ" w:eastAsia="ar-SA" w:bidi="ar-SA"/>
    </w:rPr>
  </w:style>
  <w:style w:type="paragraph" w:styleId="Zkladntext">
    <w:name w:val="Body Text"/>
    <w:basedOn w:val="Normlny"/>
    <w:link w:val="ZkladntextChar"/>
    <w:uiPriority w:val="99"/>
    <w:rsid w:val="00AC346F"/>
    <w:pPr>
      <w:tabs>
        <w:tab w:val="left" w:pos="1440"/>
      </w:tabs>
      <w:suppressAutoHyphens w:val="0"/>
      <w:jc w:val="both"/>
    </w:pPr>
    <w:rPr>
      <w:sz w:val="24"/>
      <w:szCs w:val="24"/>
      <w:lang w:val="sk-SK"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AC34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gabo</dc:creator>
  <cp:keywords/>
  <dc:description/>
  <cp:lastModifiedBy>Peter Rakos</cp:lastModifiedBy>
  <cp:revision>2</cp:revision>
  <cp:lastPrinted>2017-08-14T16:53:00Z</cp:lastPrinted>
  <dcterms:created xsi:type="dcterms:W3CDTF">2025-09-23T18:42:00Z</dcterms:created>
  <dcterms:modified xsi:type="dcterms:W3CDTF">2025-09-23T18:42:00Z</dcterms:modified>
</cp:coreProperties>
</file>